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2413" w14:textId="331526B9" w:rsidR="005F11B8" w:rsidRDefault="006B2A10">
      <w:pPr>
        <w:rPr>
          <w:b/>
          <w:bCs/>
          <w:sz w:val="48"/>
          <w:szCs w:val="48"/>
        </w:rPr>
      </w:pPr>
      <w:r>
        <w:rPr>
          <w:noProof/>
        </w:rPr>
        <w:drawing>
          <wp:anchor distT="0" distB="0" distL="114300" distR="114300" simplePos="0" relativeHeight="251658752" behindDoc="0" locked="0" layoutInCell="1" allowOverlap="1" wp14:anchorId="6CC693D6" wp14:editId="281DD5B5">
            <wp:simplePos x="0" y="0"/>
            <wp:positionH relativeFrom="page">
              <wp:align>right</wp:align>
            </wp:positionH>
            <wp:positionV relativeFrom="paragraph">
              <wp:posOffset>-914400</wp:posOffset>
            </wp:positionV>
            <wp:extent cx="3530606" cy="1083903"/>
            <wp:effectExtent l="0" t="0" r="0" b="2540"/>
            <wp:wrapNone/>
            <wp:docPr id="1" name="Picture 1"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0606" cy="1083903"/>
                    </a:xfrm>
                    <a:prstGeom prst="rect">
                      <a:avLst/>
                    </a:prstGeom>
                  </pic:spPr>
                </pic:pic>
              </a:graphicData>
            </a:graphic>
            <wp14:sizeRelH relativeFrom="margin">
              <wp14:pctWidth>0</wp14:pctWidth>
            </wp14:sizeRelH>
            <wp14:sizeRelV relativeFrom="margin">
              <wp14:pctHeight>0</wp14:pctHeight>
            </wp14:sizeRelV>
          </wp:anchor>
        </w:drawing>
      </w:r>
      <w:r w:rsidR="002C0FA3">
        <w:rPr>
          <w:b/>
          <w:bCs/>
          <w:sz w:val="48"/>
          <w:szCs w:val="48"/>
        </w:rPr>
        <w:t>Vehicle b</w:t>
      </w:r>
      <w:r>
        <w:rPr>
          <w:b/>
          <w:bCs/>
          <w:sz w:val="48"/>
          <w:szCs w:val="48"/>
        </w:rPr>
        <w:t xml:space="preserve">ooking </w:t>
      </w:r>
      <w:proofErr w:type="gramStart"/>
      <w:r>
        <w:rPr>
          <w:b/>
          <w:bCs/>
          <w:sz w:val="48"/>
          <w:szCs w:val="48"/>
        </w:rPr>
        <w:t>form</w:t>
      </w:r>
      <w:proofErr w:type="gramEnd"/>
    </w:p>
    <w:p w14:paraId="27722FCE" w14:textId="16B29E51" w:rsidR="006B2A10" w:rsidRPr="009570C4" w:rsidRDefault="00FD2C89">
      <w:pPr>
        <w:rPr>
          <w:b/>
          <w:bCs/>
          <w:sz w:val="36"/>
          <w:szCs w:val="36"/>
        </w:rPr>
      </w:pPr>
      <w:r>
        <w:rPr>
          <w:b/>
          <w:bCs/>
          <w:sz w:val="36"/>
          <w:szCs w:val="36"/>
        </w:rPr>
        <w:t>On the Home Front, 1940s Weekend</w:t>
      </w:r>
      <w:r w:rsidR="009570C4" w:rsidRPr="009570C4">
        <w:rPr>
          <w:b/>
          <w:bCs/>
          <w:sz w:val="36"/>
          <w:szCs w:val="36"/>
        </w:rPr>
        <w:t xml:space="preserve"> </w:t>
      </w:r>
      <w:r w:rsidR="009570C4">
        <w:rPr>
          <w:b/>
          <w:bCs/>
          <w:sz w:val="36"/>
          <w:szCs w:val="36"/>
        </w:rPr>
        <w:t>(1</w:t>
      </w:r>
      <w:r>
        <w:rPr>
          <w:b/>
          <w:bCs/>
          <w:sz w:val="36"/>
          <w:szCs w:val="36"/>
        </w:rPr>
        <w:t>6/17</w:t>
      </w:r>
      <w:r w:rsidR="009570C4">
        <w:rPr>
          <w:b/>
          <w:bCs/>
          <w:sz w:val="36"/>
          <w:szCs w:val="36"/>
        </w:rPr>
        <w:t xml:space="preserve"> </w:t>
      </w:r>
      <w:r>
        <w:rPr>
          <w:b/>
          <w:bCs/>
          <w:sz w:val="36"/>
          <w:szCs w:val="36"/>
        </w:rPr>
        <w:t>October</w:t>
      </w:r>
      <w:r w:rsidR="009570C4">
        <w:rPr>
          <w:b/>
          <w:bCs/>
          <w:sz w:val="36"/>
          <w:szCs w:val="36"/>
        </w:rPr>
        <w:t xml:space="preserve"> 2021)</w:t>
      </w:r>
    </w:p>
    <w:p w14:paraId="0751FA91" w14:textId="100F731C" w:rsidR="002C0FA3" w:rsidRPr="002C0FA3" w:rsidRDefault="002C0FA3">
      <w:pPr>
        <w:rPr>
          <w:b/>
          <w:bCs/>
          <w:i/>
          <w:iCs/>
          <w:sz w:val="24"/>
          <w:szCs w:val="24"/>
        </w:rPr>
      </w:pPr>
      <w:r>
        <w:rPr>
          <w:b/>
          <w:bCs/>
          <w:i/>
          <w:iCs/>
          <w:sz w:val="24"/>
          <w:szCs w:val="24"/>
        </w:rPr>
        <w:t xml:space="preserve">Please return this form digitally to collections@avoncroft.org.uk by the </w:t>
      </w:r>
      <w:proofErr w:type="gramStart"/>
      <w:r>
        <w:rPr>
          <w:b/>
          <w:bCs/>
          <w:i/>
          <w:iCs/>
          <w:sz w:val="24"/>
          <w:szCs w:val="24"/>
        </w:rPr>
        <w:t>1</w:t>
      </w:r>
      <w:r w:rsidR="00FD2C89">
        <w:rPr>
          <w:b/>
          <w:bCs/>
          <w:i/>
          <w:iCs/>
          <w:sz w:val="24"/>
          <w:szCs w:val="24"/>
        </w:rPr>
        <w:t>7</w:t>
      </w:r>
      <w:r w:rsidRPr="002C0FA3">
        <w:rPr>
          <w:b/>
          <w:bCs/>
          <w:i/>
          <w:iCs/>
          <w:sz w:val="24"/>
          <w:szCs w:val="24"/>
          <w:vertAlign w:val="superscript"/>
        </w:rPr>
        <w:t>th</w:t>
      </w:r>
      <w:proofErr w:type="gramEnd"/>
      <w:r>
        <w:rPr>
          <w:b/>
          <w:bCs/>
          <w:i/>
          <w:iCs/>
          <w:sz w:val="24"/>
          <w:szCs w:val="24"/>
        </w:rPr>
        <w:t xml:space="preserve"> </w:t>
      </w:r>
      <w:r w:rsidR="00FD2C89">
        <w:rPr>
          <w:b/>
          <w:bCs/>
          <w:i/>
          <w:iCs/>
          <w:sz w:val="24"/>
          <w:szCs w:val="24"/>
        </w:rPr>
        <w:t>September</w:t>
      </w:r>
      <w:r>
        <w:rPr>
          <w:b/>
          <w:bCs/>
          <w:i/>
          <w:iCs/>
          <w:sz w:val="24"/>
          <w:szCs w:val="24"/>
        </w:rPr>
        <w:t xml:space="preserve"> 2021</w:t>
      </w:r>
    </w:p>
    <w:tbl>
      <w:tblPr>
        <w:tblStyle w:val="TableGrid"/>
        <w:tblW w:w="10485" w:type="dxa"/>
        <w:tblLook w:val="04A0" w:firstRow="1" w:lastRow="0" w:firstColumn="1" w:lastColumn="0" w:noHBand="0" w:noVBand="1"/>
      </w:tblPr>
      <w:tblGrid>
        <w:gridCol w:w="2887"/>
        <w:gridCol w:w="1361"/>
        <w:gridCol w:w="50"/>
        <w:gridCol w:w="689"/>
        <w:gridCol w:w="1193"/>
        <w:gridCol w:w="1010"/>
        <w:gridCol w:w="1042"/>
        <w:gridCol w:w="2111"/>
        <w:gridCol w:w="142"/>
      </w:tblGrid>
      <w:tr w:rsidR="006B2A10" w14:paraId="51CB5C8F" w14:textId="77777777" w:rsidTr="00964F71">
        <w:trPr>
          <w:gridAfter w:val="1"/>
          <w:wAfter w:w="142" w:type="dxa"/>
        </w:trPr>
        <w:tc>
          <w:tcPr>
            <w:tcW w:w="2887" w:type="dxa"/>
          </w:tcPr>
          <w:p w14:paraId="668D5FA5" w14:textId="47F0A503" w:rsidR="006B2A10" w:rsidRPr="006B2A10" w:rsidRDefault="006B2A10">
            <w:pPr>
              <w:rPr>
                <w:sz w:val="28"/>
                <w:szCs w:val="28"/>
              </w:rPr>
            </w:pPr>
            <w:r>
              <w:rPr>
                <w:sz w:val="28"/>
                <w:szCs w:val="28"/>
              </w:rPr>
              <w:t>Name:</w:t>
            </w:r>
          </w:p>
        </w:tc>
        <w:tc>
          <w:tcPr>
            <w:tcW w:w="7456" w:type="dxa"/>
            <w:gridSpan w:val="7"/>
          </w:tcPr>
          <w:p w14:paraId="589B1D99" w14:textId="77777777" w:rsidR="006B2A10" w:rsidRDefault="006B2A10">
            <w:pPr>
              <w:rPr>
                <w:b/>
                <w:bCs/>
                <w:sz w:val="48"/>
                <w:szCs w:val="48"/>
              </w:rPr>
            </w:pPr>
          </w:p>
        </w:tc>
      </w:tr>
      <w:tr w:rsidR="006B2A10" w14:paraId="3548EE90" w14:textId="77777777" w:rsidTr="00964F71">
        <w:trPr>
          <w:gridAfter w:val="1"/>
          <w:wAfter w:w="142" w:type="dxa"/>
        </w:trPr>
        <w:tc>
          <w:tcPr>
            <w:tcW w:w="2887" w:type="dxa"/>
          </w:tcPr>
          <w:p w14:paraId="01AABBF6" w14:textId="19638A64" w:rsidR="006B2A10" w:rsidRDefault="006B2A10">
            <w:pPr>
              <w:rPr>
                <w:b/>
                <w:bCs/>
                <w:sz w:val="48"/>
                <w:szCs w:val="48"/>
              </w:rPr>
            </w:pPr>
            <w:r>
              <w:rPr>
                <w:sz w:val="28"/>
                <w:szCs w:val="28"/>
              </w:rPr>
              <w:t>Full Address:</w:t>
            </w:r>
          </w:p>
        </w:tc>
        <w:tc>
          <w:tcPr>
            <w:tcW w:w="7456" w:type="dxa"/>
            <w:gridSpan w:val="7"/>
          </w:tcPr>
          <w:p w14:paraId="0DF96FF6" w14:textId="77777777" w:rsidR="006B2A10" w:rsidRDefault="006B2A10">
            <w:pPr>
              <w:rPr>
                <w:b/>
                <w:bCs/>
                <w:sz w:val="48"/>
                <w:szCs w:val="48"/>
              </w:rPr>
            </w:pPr>
          </w:p>
        </w:tc>
      </w:tr>
      <w:tr w:rsidR="006B2A10" w14:paraId="53B4383F" w14:textId="77777777" w:rsidTr="00964F71">
        <w:trPr>
          <w:gridAfter w:val="1"/>
          <w:wAfter w:w="142" w:type="dxa"/>
        </w:trPr>
        <w:tc>
          <w:tcPr>
            <w:tcW w:w="2887" w:type="dxa"/>
          </w:tcPr>
          <w:p w14:paraId="49F4CBA6" w14:textId="2552FA79" w:rsidR="006B2A10" w:rsidRDefault="006B2A10">
            <w:pPr>
              <w:rPr>
                <w:b/>
                <w:bCs/>
                <w:sz w:val="48"/>
                <w:szCs w:val="48"/>
              </w:rPr>
            </w:pPr>
            <w:r>
              <w:rPr>
                <w:sz w:val="28"/>
                <w:szCs w:val="28"/>
              </w:rPr>
              <w:t>Telephone Number:</w:t>
            </w:r>
          </w:p>
        </w:tc>
        <w:tc>
          <w:tcPr>
            <w:tcW w:w="7456" w:type="dxa"/>
            <w:gridSpan w:val="7"/>
          </w:tcPr>
          <w:p w14:paraId="4F358821" w14:textId="77777777" w:rsidR="006B2A10" w:rsidRDefault="006B2A10">
            <w:pPr>
              <w:rPr>
                <w:b/>
                <w:bCs/>
                <w:sz w:val="48"/>
                <w:szCs w:val="48"/>
              </w:rPr>
            </w:pPr>
          </w:p>
        </w:tc>
      </w:tr>
      <w:tr w:rsidR="006B2A10" w14:paraId="2B825AB5" w14:textId="77777777" w:rsidTr="00964F71">
        <w:trPr>
          <w:gridAfter w:val="1"/>
          <w:wAfter w:w="142" w:type="dxa"/>
        </w:trPr>
        <w:tc>
          <w:tcPr>
            <w:tcW w:w="2887" w:type="dxa"/>
          </w:tcPr>
          <w:p w14:paraId="43DEB60F" w14:textId="3FB8E570" w:rsidR="006B2A10" w:rsidRDefault="006B2A10">
            <w:pPr>
              <w:rPr>
                <w:b/>
                <w:bCs/>
                <w:sz w:val="48"/>
                <w:szCs w:val="48"/>
              </w:rPr>
            </w:pPr>
            <w:r>
              <w:rPr>
                <w:sz w:val="28"/>
                <w:szCs w:val="28"/>
              </w:rPr>
              <w:t>Email address:</w:t>
            </w:r>
          </w:p>
        </w:tc>
        <w:tc>
          <w:tcPr>
            <w:tcW w:w="7456" w:type="dxa"/>
            <w:gridSpan w:val="7"/>
          </w:tcPr>
          <w:p w14:paraId="51FB29E0" w14:textId="77777777" w:rsidR="006B2A10" w:rsidRDefault="006B2A10">
            <w:pPr>
              <w:rPr>
                <w:b/>
                <w:bCs/>
                <w:sz w:val="48"/>
                <w:szCs w:val="48"/>
              </w:rPr>
            </w:pPr>
          </w:p>
        </w:tc>
      </w:tr>
      <w:tr w:rsidR="006B2A10" w14:paraId="6AE0069B" w14:textId="77777777" w:rsidTr="00964F71">
        <w:trPr>
          <w:gridAfter w:val="1"/>
          <w:wAfter w:w="142" w:type="dxa"/>
        </w:trPr>
        <w:tc>
          <w:tcPr>
            <w:tcW w:w="2887" w:type="dxa"/>
          </w:tcPr>
          <w:p w14:paraId="1A3DC555" w14:textId="01D1199D" w:rsidR="006B2A10" w:rsidRDefault="006B2A10">
            <w:pPr>
              <w:rPr>
                <w:sz w:val="28"/>
                <w:szCs w:val="28"/>
              </w:rPr>
            </w:pPr>
            <w:r>
              <w:rPr>
                <w:sz w:val="28"/>
                <w:szCs w:val="28"/>
              </w:rPr>
              <w:t>Date attending – please tick appropriate box</w:t>
            </w:r>
          </w:p>
        </w:tc>
        <w:tc>
          <w:tcPr>
            <w:tcW w:w="1411" w:type="dxa"/>
            <w:gridSpan w:val="2"/>
          </w:tcPr>
          <w:p w14:paraId="25C19E3B" w14:textId="32254706" w:rsidR="006B2A10" w:rsidRDefault="006B2A10">
            <w:pPr>
              <w:rPr>
                <w:b/>
                <w:bCs/>
                <w:sz w:val="48"/>
                <w:szCs w:val="48"/>
              </w:rPr>
            </w:pPr>
            <w:r>
              <w:rPr>
                <w:sz w:val="28"/>
                <w:szCs w:val="28"/>
              </w:rPr>
              <w:t>Both days:</w:t>
            </w:r>
          </w:p>
        </w:tc>
        <w:tc>
          <w:tcPr>
            <w:tcW w:w="689" w:type="dxa"/>
          </w:tcPr>
          <w:p w14:paraId="0FE00D63" w14:textId="77777777" w:rsidR="006B2A10" w:rsidRDefault="006B2A10">
            <w:pPr>
              <w:rPr>
                <w:b/>
                <w:bCs/>
                <w:sz w:val="48"/>
                <w:szCs w:val="48"/>
              </w:rPr>
            </w:pPr>
          </w:p>
        </w:tc>
        <w:tc>
          <w:tcPr>
            <w:tcW w:w="1193" w:type="dxa"/>
          </w:tcPr>
          <w:p w14:paraId="00E88E54" w14:textId="450BAC9E" w:rsidR="006B2A10" w:rsidRDefault="006B2A10">
            <w:pPr>
              <w:rPr>
                <w:b/>
                <w:bCs/>
                <w:sz w:val="48"/>
                <w:szCs w:val="48"/>
              </w:rPr>
            </w:pPr>
            <w:r>
              <w:rPr>
                <w:sz w:val="28"/>
                <w:szCs w:val="28"/>
              </w:rPr>
              <w:t>Saturday only:</w:t>
            </w:r>
          </w:p>
        </w:tc>
        <w:tc>
          <w:tcPr>
            <w:tcW w:w="1010" w:type="dxa"/>
          </w:tcPr>
          <w:p w14:paraId="74A8CC6F" w14:textId="77777777" w:rsidR="006B2A10" w:rsidRDefault="006B2A10">
            <w:pPr>
              <w:rPr>
                <w:b/>
                <w:bCs/>
                <w:sz w:val="48"/>
                <w:szCs w:val="48"/>
              </w:rPr>
            </w:pPr>
          </w:p>
        </w:tc>
        <w:tc>
          <w:tcPr>
            <w:tcW w:w="1042" w:type="dxa"/>
          </w:tcPr>
          <w:p w14:paraId="0AB7A6B4" w14:textId="157ED562" w:rsidR="006B2A10" w:rsidRDefault="006B2A10">
            <w:pPr>
              <w:rPr>
                <w:b/>
                <w:bCs/>
                <w:sz w:val="48"/>
                <w:szCs w:val="48"/>
              </w:rPr>
            </w:pPr>
            <w:r>
              <w:rPr>
                <w:sz w:val="28"/>
                <w:szCs w:val="28"/>
              </w:rPr>
              <w:t>Sunday only:</w:t>
            </w:r>
          </w:p>
        </w:tc>
        <w:tc>
          <w:tcPr>
            <w:tcW w:w="2111" w:type="dxa"/>
          </w:tcPr>
          <w:p w14:paraId="4EC807CC" w14:textId="1A27B8C8" w:rsidR="006B2A10" w:rsidRDefault="006B2A10">
            <w:pPr>
              <w:rPr>
                <w:b/>
                <w:bCs/>
                <w:sz w:val="48"/>
                <w:szCs w:val="48"/>
              </w:rPr>
            </w:pPr>
          </w:p>
        </w:tc>
      </w:tr>
      <w:tr w:rsidR="006B2A10" w14:paraId="27A9B0FC" w14:textId="77777777" w:rsidTr="00964F71">
        <w:trPr>
          <w:gridAfter w:val="3"/>
          <w:wAfter w:w="3295" w:type="dxa"/>
        </w:trPr>
        <w:tc>
          <w:tcPr>
            <w:tcW w:w="2887" w:type="dxa"/>
          </w:tcPr>
          <w:p w14:paraId="4DE317DB" w14:textId="5304C03C" w:rsidR="006B2A10" w:rsidRDefault="006B2A10">
            <w:pPr>
              <w:rPr>
                <w:sz w:val="28"/>
                <w:szCs w:val="28"/>
              </w:rPr>
            </w:pPr>
            <w:r>
              <w:rPr>
                <w:sz w:val="28"/>
                <w:szCs w:val="28"/>
              </w:rPr>
              <w:t>Please tick if you wish to stay on site overnight</w:t>
            </w:r>
          </w:p>
        </w:tc>
        <w:tc>
          <w:tcPr>
            <w:tcW w:w="1411" w:type="dxa"/>
            <w:gridSpan w:val="2"/>
          </w:tcPr>
          <w:p w14:paraId="1C171A2E" w14:textId="7F89F6BD" w:rsidR="006B2A10" w:rsidRDefault="006B2A10">
            <w:pPr>
              <w:rPr>
                <w:sz w:val="28"/>
                <w:szCs w:val="28"/>
              </w:rPr>
            </w:pPr>
            <w:r>
              <w:rPr>
                <w:sz w:val="28"/>
                <w:szCs w:val="28"/>
              </w:rPr>
              <w:t>Friday and Saturday:</w:t>
            </w:r>
          </w:p>
        </w:tc>
        <w:tc>
          <w:tcPr>
            <w:tcW w:w="689" w:type="dxa"/>
          </w:tcPr>
          <w:p w14:paraId="3D542696" w14:textId="77777777" w:rsidR="006B2A10" w:rsidRDefault="006B2A10">
            <w:pPr>
              <w:rPr>
                <w:b/>
                <w:bCs/>
                <w:sz w:val="48"/>
                <w:szCs w:val="48"/>
              </w:rPr>
            </w:pPr>
          </w:p>
        </w:tc>
        <w:tc>
          <w:tcPr>
            <w:tcW w:w="1193" w:type="dxa"/>
          </w:tcPr>
          <w:p w14:paraId="60591418" w14:textId="25A24D0A" w:rsidR="006B2A10" w:rsidRDefault="006B2A10">
            <w:pPr>
              <w:rPr>
                <w:sz w:val="28"/>
                <w:szCs w:val="28"/>
              </w:rPr>
            </w:pPr>
            <w:r>
              <w:rPr>
                <w:sz w:val="28"/>
                <w:szCs w:val="28"/>
              </w:rPr>
              <w:t>Saturday only:</w:t>
            </w:r>
          </w:p>
        </w:tc>
        <w:tc>
          <w:tcPr>
            <w:tcW w:w="1010" w:type="dxa"/>
          </w:tcPr>
          <w:p w14:paraId="5464C11F" w14:textId="77777777" w:rsidR="006B2A10" w:rsidRDefault="006B2A10">
            <w:pPr>
              <w:rPr>
                <w:b/>
                <w:bCs/>
                <w:sz w:val="48"/>
                <w:szCs w:val="48"/>
              </w:rPr>
            </w:pPr>
          </w:p>
        </w:tc>
      </w:tr>
      <w:tr w:rsidR="00964F71" w14:paraId="4953435C" w14:textId="77777777" w:rsidTr="00964F71">
        <w:tc>
          <w:tcPr>
            <w:tcW w:w="2887" w:type="dxa"/>
          </w:tcPr>
          <w:p w14:paraId="5C380854" w14:textId="6C08C75D" w:rsidR="00964F71" w:rsidRDefault="00964F71">
            <w:pPr>
              <w:rPr>
                <w:sz w:val="28"/>
                <w:szCs w:val="28"/>
              </w:rPr>
            </w:pPr>
            <w:r>
              <w:rPr>
                <w:sz w:val="28"/>
                <w:szCs w:val="28"/>
              </w:rPr>
              <w:t>Number of passengers in addition to the driver</w:t>
            </w:r>
          </w:p>
        </w:tc>
        <w:tc>
          <w:tcPr>
            <w:tcW w:w="1361" w:type="dxa"/>
          </w:tcPr>
          <w:p w14:paraId="330CE443" w14:textId="77777777" w:rsidR="00964F71" w:rsidRDefault="00964F71">
            <w:pPr>
              <w:rPr>
                <w:b/>
                <w:bCs/>
                <w:sz w:val="48"/>
                <w:szCs w:val="48"/>
              </w:rPr>
            </w:pPr>
          </w:p>
        </w:tc>
        <w:tc>
          <w:tcPr>
            <w:tcW w:w="6237" w:type="dxa"/>
            <w:gridSpan w:val="7"/>
          </w:tcPr>
          <w:p w14:paraId="7BF035F7" w14:textId="3D3BF441" w:rsidR="00964F71" w:rsidRPr="00964F71" w:rsidRDefault="00964F71">
            <w:pPr>
              <w:rPr>
                <w:i/>
                <w:iCs/>
                <w:sz w:val="24"/>
                <w:szCs w:val="24"/>
              </w:rPr>
            </w:pPr>
            <w:r>
              <w:rPr>
                <w:i/>
                <w:iCs/>
                <w:sz w:val="24"/>
                <w:szCs w:val="24"/>
              </w:rPr>
              <w:t xml:space="preserve">Please note that all but one passenger (excluding the driver) must pay the standard rate of entry to the museum which can be booked </w:t>
            </w:r>
            <w:r w:rsidRPr="00BC72E8">
              <w:rPr>
                <w:i/>
                <w:iCs/>
                <w:sz w:val="24"/>
                <w:szCs w:val="24"/>
              </w:rPr>
              <w:t>at www.avoncroft.org.uk</w:t>
            </w:r>
          </w:p>
        </w:tc>
      </w:tr>
    </w:tbl>
    <w:p w14:paraId="1901D73C" w14:textId="77777777" w:rsidR="002C0FA3" w:rsidRPr="002C0FA3" w:rsidRDefault="002C0FA3">
      <w:pPr>
        <w:rPr>
          <w:b/>
          <w:bCs/>
          <w:sz w:val="16"/>
          <w:szCs w:val="16"/>
        </w:rPr>
      </w:pPr>
    </w:p>
    <w:p w14:paraId="29E3986A" w14:textId="150D106B" w:rsidR="002C0FA3" w:rsidRDefault="002C0FA3">
      <w:pPr>
        <w:rPr>
          <w:b/>
          <w:bCs/>
          <w:sz w:val="28"/>
          <w:szCs w:val="28"/>
        </w:rPr>
      </w:pPr>
      <w:r>
        <w:rPr>
          <w:b/>
          <w:bCs/>
          <w:sz w:val="28"/>
          <w:szCs w:val="28"/>
        </w:rPr>
        <w:t>Full description of vehicle</w:t>
      </w:r>
      <w:r w:rsidR="00F03619">
        <w:rPr>
          <w:b/>
          <w:bCs/>
          <w:sz w:val="28"/>
          <w:szCs w:val="28"/>
        </w:rPr>
        <w:t xml:space="preserve"> </w:t>
      </w:r>
      <w:r w:rsidR="00F03619" w:rsidRPr="00F03619">
        <w:rPr>
          <w:b/>
          <w:bCs/>
          <w:sz w:val="24"/>
          <w:szCs w:val="24"/>
        </w:rPr>
        <w:t>(please note that post-1945 vehicles will not be considered)</w:t>
      </w:r>
    </w:p>
    <w:tbl>
      <w:tblPr>
        <w:tblStyle w:val="TableGrid"/>
        <w:tblW w:w="0" w:type="auto"/>
        <w:tblLook w:val="04A0" w:firstRow="1" w:lastRow="0" w:firstColumn="1" w:lastColumn="0" w:noHBand="0" w:noVBand="1"/>
      </w:tblPr>
      <w:tblGrid>
        <w:gridCol w:w="2547"/>
        <w:gridCol w:w="7796"/>
      </w:tblGrid>
      <w:tr w:rsidR="002C0FA3" w14:paraId="130689DD" w14:textId="77777777" w:rsidTr="002C0FA3">
        <w:tc>
          <w:tcPr>
            <w:tcW w:w="2547" w:type="dxa"/>
          </w:tcPr>
          <w:p w14:paraId="60C62631" w14:textId="2156441C" w:rsidR="002C0FA3" w:rsidRPr="002C0FA3" w:rsidRDefault="002C0FA3">
            <w:pPr>
              <w:rPr>
                <w:sz w:val="28"/>
                <w:szCs w:val="28"/>
              </w:rPr>
            </w:pPr>
            <w:r>
              <w:rPr>
                <w:sz w:val="28"/>
                <w:szCs w:val="28"/>
              </w:rPr>
              <w:t>Manufacturer</w:t>
            </w:r>
          </w:p>
        </w:tc>
        <w:tc>
          <w:tcPr>
            <w:tcW w:w="7796" w:type="dxa"/>
          </w:tcPr>
          <w:p w14:paraId="383ECC93" w14:textId="77777777" w:rsidR="002C0FA3" w:rsidRDefault="002C0FA3">
            <w:pPr>
              <w:rPr>
                <w:b/>
                <w:bCs/>
                <w:sz w:val="28"/>
                <w:szCs w:val="28"/>
              </w:rPr>
            </w:pPr>
          </w:p>
          <w:p w14:paraId="2CB41140" w14:textId="118BB8D7" w:rsidR="002C0FA3" w:rsidRDefault="002C0FA3">
            <w:pPr>
              <w:rPr>
                <w:b/>
                <w:bCs/>
                <w:sz w:val="28"/>
                <w:szCs w:val="28"/>
              </w:rPr>
            </w:pPr>
          </w:p>
        </w:tc>
      </w:tr>
      <w:tr w:rsidR="002C0FA3" w14:paraId="4748B361" w14:textId="77777777" w:rsidTr="002C0FA3">
        <w:tc>
          <w:tcPr>
            <w:tcW w:w="2547" w:type="dxa"/>
          </w:tcPr>
          <w:p w14:paraId="7CE38CF1" w14:textId="005684C2" w:rsidR="002C0FA3" w:rsidRPr="002C0FA3" w:rsidRDefault="002C0FA3">
            <w:pPr>
              <w:rPr>
                <w:sz w:val="28"/>
                <w:szCs w:val="28"/>
              </w:rPr>
            </w:pPr>
            <w:r>
              <w:rPr>
                <w:sz w:val="28"/>
                <w:szCs w:val="28"/>
              </w:rPr>
              <w:t>Reg. No.</w:t>
            </w:r>
          </w:p>
        </w:tc>
        <w:tc>
          <w:tcPr>
            <w:tcW w:w="7796" w:type="dxa"/>
          </w:tcPr>
          <w:p w14:paraId="0D9112D2" w14:textId="77777777" w:rsidR="002C0FA3" w:rsidRDefault="002C0FA3">
            <w:pPr>
              <w:rPr>
                <w:b/>
                <w:bCs/>
                <w:sz w:val="28"/>
                <w:szCs w:val="28"/>
              </w:rPr>
            </w:pPr>
          </w:p>
          <w:p w14:paraId="40A2F974" w14:textId="4EBB96B2" w:rsidR="002C0FA3" w:rsidRDefault="002C0FA3">
            <w:pPr>
              <w:rPr>
                <w:b/>
                <w:bCs/>
                <w:sz w:val="28"/>
                <w:szCs w:val="28"/>
              </w:rPr>
            </w:pPr>
          </w:p>
        </w:tc>
      </w:tr>
      <w:tr w:rsidR="002C0FA3" w14:paraId="1147CEFF" w14:textId="77777777" w:rsidTr="002C0FA3">
        <w:tc>
          <w:tcPr>
            <w:tcW w:w="2547" w:type="dxa"/>
          </w:tcPr>
          <w:p w14:paraId="4B165AB7" w14:textId="2094A067" w:rsidR="002C0FA3" w:rsidRPr="002C0FA3" w:rsidRDefault="002C0FA3">
            <w:pPr>
              <w:rPr>
                <w:sz w:val="28"/>
                <w:szCs w:val="28"/>
              </w:rPr>
            </w:pPr>
            <w:r>
              <w:rPr>
                <w:sz w:val="28"/>
                <w:szCs w:val="28"/>
              </w:rPr>
              <w:t>Model</w:t>
            </w:r>
          </w:p>
        </w:tc>
        <w:tc>
          <w:tcPr>
            <w:tcW w:w="7796" w:type="dxa"/>
          </w:tcPr>
          <w:p w14:paraId="01E524A6" w14:textId="77777777" w:rsidR="002C0FA3" w:rsidRDefault="002C0FA3">
            <w:pPr>
              <w:rPr>
                <w:b/>
                <w:bCs/>
                <w:sz w:val="28"/>
                <w:szCs w:val="28"/>
              </w:rPr>
            </w:pPr>
          </w:p>
          <w:p w14:paraId="33A30D73" w14:textId="56226E0F" w:rsidR="002C0FA3" w:rsidRDefault="002C0FA3">
            <w:pPr>
              <w:rPr>
                <w:b/>
                <w:bCs/>
                <w:sz w:val="28"/>
                <w:szCs w:val="28"/>
              </w:rPr>
            </w:pPr>
          </w:p>
        </w:tc>
      </w:tr>
      <w:tr w:rsidR="002C0FA3" w14:paraId="0AB745B4" w14:textId="77777777" w:rsidTr="002C0FA3">
        <w:tc>
          <w:tcPr>
            <w:tcW w:w="2547" w:type="dxa"/>
          </w:tcPr>
          <w:p w14:paraId="0ADCB46D" w14:textId="6594B408" w:rsidR="002C0FA3" w:rsidRPr="002C0FA3" w:rsidRDefault="002C0FA3">
            <w:pPr>
              <w:rPr>
                <w:sz w:val="28"/>
                <w:szCs w:val="28"/>
              </w:rPr>
            </w:pPr>
            <w:r>
              <w:rPr>
                <w:sz w:val="28"/>
                <w:szCs w:val="28"/>
              </w:rPr>
              <w:t>Year of manufacture</w:t>
            </w:r>
          </w:p>
        </w:tc>
        <w:tc>
          <w:tcPr>
            <w:tcW w:w="7796" w:type="dxa"/>
          </w:tcPr>
          <w:p w14:paraId="38600166" w14:textId="77777777" w:rsidR="002C0FA3" w:rsidRDefault="002C0FA3">
            <w:pPr>
              <w:rPr>
                <w:b/>
                <w:bCs/>
                <w:sz w:val="28"/>
                <w:szCs w:val="28"/>
              </w:rPr>
            </w:pPr>
          </w:p>
          <w:p w14:paraId="50027E62" w14:textId="4347E66F" w:rsidR="002C0FA3" w:rsidRDefault="002C0FA3">
            <w:pPr>
              <w:rPr>
                <w:b/>
                <w:bCs/>
                <w:sz w:val="28"/>
                <w:szCs w:val="28"/>
              </w:rPr>
            </w:pPr>
          </w:p>
        </w:tc>
      </w:tr>
      <w:tr w:rsidR="002C0FA3" w14:paraId="5B345672" w14:textId="77777777" w:rsidTr="002C0FA3">
        <w:tc>
          <w:tcPr>
            <w:tcW w:w="2547" w:type="dxa"/>
          </w:tcPr>
          <w:p w14:paraId="33F9C489" w14:textId="473267C7" w:rsidR="002C0FA3" w:rsidRPr="002C0FA3" w:rsidRDefault="002C0FA3">
            <w:pPr>
              <w:rPr>
                <w:sz w:val="28"/>
                <w:szCs w:val="28"/>
              </w:rPr>
            </w:pPr>
            <w:r>
              <w:rPr>
                <w:sz w:val="28"/>
                <w:szCs w:val="28"/>
              </w:rPr>
              <w:t>Colour</w:t>
            </w:r>
          </w:p>
        </w:tc>
        <w:tc>
          <w:tcPr>
            <w:tcW w:w="7796" w:type="dxa"/>
          </w:tcPr>
          <w:p w14:paraId="3AAABE00" w14:textId="77777777" w:rsidR="002C0FA3" w:rsidRDefault="002C0FA3">
            <w:pPr>
              <w:rPr>
                <w:b/>
                <w:bCs/>
                <w:sz w:val="28"/>
                <w:szCs w:val="28"/>
              </w:rPr>
            </w:pPr>
          </w:p>
          <w:p w14:paraId="0FF593D0" w14:textId="72622823" w:rsidR="002C0FA3" w:rsidRDefault="002C0FA3">
            <w:pPr>
              <w:rPr>
                <w:b/>
                <w:bCs/>
                <w:sz w:val="28"/>
                <w:szCs w:val="28"/>
              </w:rPr>
            </w:pPr>
          </w:p>
        </w:tc>
      </w:tr>
      <w:tr w:rsidR="002C0FA3" w14:paraId="4DC68D36" w14:textId="77777777" w:rsidTr="002C0FA3">
        <w:tc>
          <w:tcPr>
            <w:tcW w:w="2547" w:type="dxa"/>
          </w:tcPr>
          <w:p w14:paraId="5F89015B" w14:textId="2245FF5C" w:rsidR="002C0FA3" w:rsidRDefault="002C0FA3">
            <w:pPr>
              <w:rPr>
                <w:sz w:val="28"/>
                <w:szCs w:val="28"/>
              </w:rPr>
            </w:pPr>
            <w:r>
              <w:rPr>
                <w:sz w:val="28"/>
                <w:szCs w:val="28"/>
              </w:rPr>
              <w:t>Type (car, bus, lorry etc.)</w:t>
            </w:r>
          </w:p>
        </w:tc>
        <w:tc>
          <w:tcPr>
            <w:tcW w:w="7796" w:type="dxa"/>
          </w:tcPr>
          <w:p w14:paraId="2605F64C" w14:textId="77777777" w:rsidR="002C0FA3" w:rsidRDefault="002C0FA3">
            <w:pPr>
              <w:rPr>
                <w:b/>
                <w:bCs/>
                <w:sz w:val="28"/>
                <w:szCs w:val="28"/>
              </w:rPr>
            </w:pPr>
          </w:p>
        </w:tc>
      </w:tr>
    </w:tbl>
    <w:tbl>
      <w:tblPr>
        <w:tblStyle w:val="TableGrid"/>
        <w:tblpPr w:leftFromText="180" w:rightFromText="180" w:vertAnchor="text" w:horzAnchor="margin" w:tblpY="283"/>
        <w:tblW w:w="0" w:type="auto"/>
        <w:tblLook w:val="04A0" w:firstRow="1" w:lastRow="0" w:firstColumn="1" w:lastColumn="0" w:noHBand="0" w:noVBand="1"/>
      </w:tblPr>
      <w:tblGrid>
        <w:gridCol w:w="1770"/>
        <w:gridCol w:w="2372"/>
        <w:gridCol w:w="689"/>
        <w:gridCol w:w="2999"/>
        <w:gridCol w:w="1117"/>
        <w:gridCol w:w="1396"/>
      </w:tblGrid>
      <w:tr w:rsidR="002C0FA3" w14:paraId="3C1E0D3B" w14:textId="77777777" w:rsidTr="002C0FA3">
        <w:tc>
          <w:tcPr>
            <w:tcW w:w="1770" w:type="dxa"/>
          </w:tcPr>
          <w:p w14:paraId="0C463AF7" w14:textId="77777777" w:rsidR="002C0FA3" w:rsidRPr="002C0FA3" w:rsidRDefault="002C0FA3" w:rsidP="002C0FA3">
            <w:pPr>
              <w:rPr>
                <w:b/>
                <w:bCs/>
                <w:sz w:val="20"/>
                <w:szCs w:val="20"/>
              </w:rPr>
            </w:pPr>
            <w:r w:rsidRPr="002C0FA3">
              <w:rPr>
                <w:b/>
                <w:bCs/>
                <w:sz w:val="20"/>
                <w:szCs w:val="20"/>
              </w:rPr>
              <w:t>Signed (digital signature)</w:t>
            </w:r>
          </w:p>
        </w:tc>
        <w:tc>
          <w:tcPr>
            <w:tcW w:w="2372" w:type="dxa"/>
          </w:tcPr>
          <w:p w14:paraId="7D50CB00" w14:textId="77777777" w:rsidR="002C0FA3" w:rsidRPr="002C0FA3" w:rsidRDefault="002C0FA3" w:rsidP="002C0FA3">
            <w:pPr>
              <w:rPr>
                <w:b/>
                <w:bCs/>
                <w:sz w:val="20"/>
                <w:szCs w:val="20"/>
              </w:rPr>
            </w:pPr>
          </w:p>
        </w:tc>
        <w:tc>
          <w:tcPr>
            <w:tcW w:w="689" w:type="dxa"/>
          </w:tcPr>
          <w:p w14:paraId="1F88C4D3" w14:textId="77777777" w:rsidR="002C0FA3" w:rsidRPr="002C0FA3" w:rsidRDefault="002C0FA3" w:rsidP="002C0FA3">
            <w:pPr>
              <w:rPr>
                <w:b/>
                <w:bCs/>
                <w:sz w:val="20"/>
                <w:szCs w:val="20"/>
              </w:rPr>
            </w:pPr>
            <w:r w:rsidRPr="002C0FA3">
              <w:rPr>
                <w:b/>
                <w:bCs/>
                <w:sz w:val="20"/>
                <w:szCs w:val="20"/>
              </w:rPr>
              <w:t>Print</w:t>
            </w:r>
          </w:p>
        </w:tc>
        <w:tc>
          <w:tcPr>
            <w:tcW w:w="2999" w:type="dxa"/>
          </w:tcPr>
          <w:p w14:paraId="5CF39603" w14:textId="77777777" w:rsidR="002C0FA3" w:rsidRPr="002C0FA3" w:rsidRDefault="002C0FA3" w:rsidP="002C0FA3">
            <w:pPr>
              <w:rPr>
                <w:b/>
                <w:bCs/>
                <w:i/>
                <w:iCs/>
                <w:sz w:val="20"/>
                <w:szCs w:val="20"/>
              </w:rPr>
            </w:pPr>
          </w:p>
        </w:tc>
        <w:tc>
          <w:tcPr>
            <w:tcW w:w="1117" w:type="dxa"/>
          </w:tcPr>
          <w:p w14:paraId="07CED63F" w14:textId="77777777" w:rsidR="002C0FA3" w:rsidRPr="002C0FA3" w:rsidRDefault="002C0FA3" w:rsidP="002C0FA3">
            <w:pPr>
              <w:rPr>
                <w:b/>
                <w:bCs/>
                <w:sz w:val="20"/>
                <w:szCs w:val="20"/>
              </w:rPr>
            </w:pPr>
            <w:r w:rsidRPr="002C0FA3">
              <w:rPr>
                <w:b/>
                <w:bCs/>
                <w:sz w:val="20"/>
                <w:szCs w:val="20"/>
              </w:rPr>
              <w:t>Date</w:t>
            </w:r>
          </w:p>
        </w:tc>
        <w:tc>
          <w:tcPr>
            <w:tcW w:w="1396" w:type="dxa"/>
          </w:tcPr>
          <w:p w14:paraId="24FDEA9B" w14:textId="6DC4F426" w:rsidR="002C0FA3" w:rsidRPr="002C0FA3" w:rsidRDefault="002C0FA3" w:rsidP="002C0FA3">
            <w:pPr>
              <w:rPr>
                <w:b/>
                <w:bCs/>
                <w:sz w:val="24"/>
                <w:szCs w:val="24"/>
              </w:rPr>
            </w:pPr>
          </w:p>
        </w:tc>
      </w:tr>
    </w:tbl>
    <w:p w14:paraId="079CA014" w14:textId="1EB5E613" w:rsidR="002C0FA3" w:rsidRDefault="002C0FA3">
      <w:pPr>
        <w:rPr>
          <w:b/>
          <w:bCs/>
          <w:sz w:val="24"/>
          <w:szCs w:val="24"/>
        </w:rPr>
      </w:pPr>
    </w:p>
    <w:p w14:paraId="0C3309C7" w14:textId="77777777" w:rsidR="00C47A98" w:rsidRDefault="00C47A98">
      <w:pPr>
        <w:rPr>
          <w:b/>
          <w:bCs/>
          <w:sz w:val="28"/>
          <w:szCs w:val="28"/>
        </w:rPr>
      </w:pPr>
    </w:p>
    <w:p w14:paraId="43483354" w14:textId="510EBF2C" w:rsidR="002C0FA3" w:rsidRDefault="002C0FA3">
      <w:pPr>
        <w:rPr>
          <w:b/>
          <w:bCs/>
          <w:sz w:val="28"/>
          <w:szCs w:val="28"/>
        </w:rPr>
      </w:pPr>
      <w:r>
        <w:rPr>
          <w:b/>
          <w:bCs/>
          <w:sz w:val="28"/>
          <w:szCs w:val="28"/>
        </w:rPr>
        <w:t>Please read the terms and conditions on the following page and sign</w:t>
      </w:r>
      <w:r w:rsidR="00C47A98">
        <w:rPr>
          <w:b/>
          <w:bCs/>
          <w:sz w:val="28"/>
          <w:szCs w:val="28"/>
        </w:rPr>
        <w:t xml:space="preserve"> that page</w:t>
      </w:r>
      <w:r>
        <w:rPr>
          <w:b/>
          <w:bCs/>
          <w:sz w:val="28"/>
          <w:szCs w:val="28"/>
        </w:rPr>
        <w:t xml:space="preserve"> before returning form</w:t>
      </w:r>
      <w:r w:rsidR="00C47A98">
        <w:rPr>
          <w:b/>
          <w:bCs/>
          <w:sz w:val="28"/>
          <w:szCs w:val="28"/>
        </w:rPr>
        <w:t xml:space="preserve"> </w:t>
      </w:r>
      <w:proofErr w:type="gramStart"/>
      <w:r w:rsidR="00C47A98">
        <w:rPr>
          <w:b/>
          <w:bCs/>
          <w:sz w:val="28"/>
          <w:szCs w:val="28"/>
        </w:rPr>
        <w:t>digitally</w:t>
      </w:r>
      <w:proofErr w:type="gramEnd"/>
    </w:p>
    <w:p w14:paraId="57FEC376" w14:textId="106B34A6" w:rsidR="00C47A98" w:rsidRDefault="00C47A98">
      <w:pPr>
        <w:rPr>
          <w:sz w:val="24"/>
          <w:szCs w:val="24"/>
        </w:rPr>
      </w:pPr>
      <w:r w:rsidRPr="00C47A98">
        <w:rPr>
          <w:sz w:val="24"/>
          <w:szCs w:val="24"/>
        </w:rPr>
        <w:t>Please re</w:t>
      </w:r>
      <w:r>
        <w:rPr>
          <w:sz w:val="24"/>
          <w:szCs w:val="24"/>
        </w:rPr>
        <w:t>turn this form, digitally, to</w:t>
      </w:r>
      <w:r>
        <w:rPr>
          <w:b/>
          <w:bCs/>
          <w:sz w:val="24"/>
          <w:szCs w:val="24"/>
        </w:rPr>
        <w:t xml:space="preserve"> </w:t>
      </w:r>
      <w:proofErr w:type="spellStart"/>
      <w:r>
        <w:rPr>
          <w:sz w:val="24"/>
          <w:szCs w:val="24"/>
        </w:rPr>
        <w:t>Avoncroft</w:t>
      </w:r>
      <w:proofErr w:type="spellEnd"/>
      <w:r>
        <w:rPr>
          <w:sz w:val="24"/>
          <w:szCs w:val="24"/>
        </w:rPr>
        <w:t xml:space="preserve"> Museum through the </w:t>
      </w:r>
      <w:hyperlink r:id="rId9" w:history="1">
        <w:r w:rsidRPr="00514593">
          <w:rPr>
            <w:rStyle w:val="Hyperlink"/>
            <w:sz w:val="24"/>
            <w:szCs w:val="24"/>
          </w:rPr>
          <w:t>collections@avoncroft.org.uk</w:t>
        </w:r>
      </w:hyperlink>
      <w:r>
        <w:rPr>
          <w:sz w:val="24"/>
          <w:szCs w:val="24"/>
        </w:rPr>
        <w:t xml:space="preserve"> email address by the </w:t>
      </w:r>
      <w:proofErr w:type="gramStart"/>
      <w:r w:rsidR="00FD2C89">
        <w:rPr>
          <w:sz w:val="24"/>
          <w:szCs w:val="24"/>
        </w:rPr>
        <w:t>17</w:t>
      </w:r>
      <w:r w:rsidRPr="00C47A98">
        <w:rPr>
          <w:sz w:val="24"/>
          <w:szCs w:val="24"/>
          <w:vertAlign w:val="superscript"/>
        </w:rPr>
        <w:t>th</w:t>
      </w:r>
      <w:proofErr w:type="gramEnd"/>
      <w:r>
        <w:rPr>
          <w:sz w:val="24"/>
          <w:szCs w:val="24"/>
        </w:rPr>
        <w:t xml:space="preserve"> </w:t>
      </w:r>
      <w:r w:rsidR="00FD2C89">
        <w:rPr>
          <w:sz w:val="24"/>
          <w:szCs w:val="24"/>
        </w:rPr>
        <w:t>September</w:t>
      </w:r>
      <w:r>
        <w:rPr>
          <w:sz w:val="24"/>
          <w:szCs w:val="24"/>
        </w:rPr>
        <w:t xml:space="preserve"> 2021. Late applications may be refused entry. </w:t>
      </w:r>
    </w:p>
    <w:p w14:paraId="39F6F119" w14:textId="77777777" w:rsidR="00A12577" w:rsidRDefault="00A12577">
      <w:pPr>
        <w:rPr>
          <w:sz w:val="24"/>
          <w:szCs w:val="24"/>
        </w:rPr>
      </w:pPr>
    </w:p>
    <w:p w14:paraId="056FBC98" w14:textId="77777777" w:rsidR="00997635" w:rsidRDefault="00997635" w:rsidP="00997635">
      <w:pPr>
        <w:rPr>
          <w:b/>
          <w:bCs/>
          <w:sz w:val="28"/>
          <w:szCs w:val="28"/>
        </w:rPr>
      </w:pPr>
      <w:r>
        <w:rPr>
          <w:b/>
          <w:bCs/>
          <w:sz w:val="28"/>
          <w:szCs w:val="28"/>
        </w:rPr>
        <w:lastRenderedPageBreak/>
        <w:t>Conditions of entry</w:t>
      </w:r>
    </w:p>
    <w:p w14:paraId="2AA2D77B" w14:textId="77777777" w:rsidR="00997635" w:rsidRPr="009A3C0A" w:rsidRDefault="00997635" w:rsidP="00997635">
      <w:pPr>
        <w:rPr>
          <w:b/>
          <w:bCs/>
          <w:sz w:val="20"/>
          <w:szCs w:val="20"/>
        </w:rPr>
      </w:pPr>
      <w:r w:rsidRPr="009A3C0A">
        <w:rPr>
          <w:b/>
          <w:bCs/>
          <w:sz w:val="20"/>
          <w:szCs w:val="20"/>
        </w:rPr>
        <w:t>Vehicle exhibitors must:</w:t>
      </w:r>
    </w:p>
    <w:p w14:paraId="44314F5E" w14:textId="77777777" w:rsidR="00997635" w:rsidRPr="009A3C0A" w:rsidRDefault="00997635" w:rsidP="00997635">
      <w:pPr>
        <w:pStyle w:val="ListParagraph"/>
        <w:numPr>
          <w:ilvl w:val="0"/>
          <w:numId w:val="1"/>
        </w:numPr>
        <w:rPr>
          <w:sz w:val="20"/>
          <w:szCs w:val="20"/>
        </w:rPr>
      </w:pPr>
      <w:r w:rsidRPr="009A3C0A">
        <w:rPr>
          <w:sz w:val="20"/>
          <w:szCs w:val="20"/>
        </w:rPr>
        <w:t>Check in with the steward on the gate when arriving. Please have both your vehicle booking number and passenger booking number ready for inspection at this point.</w:t>
      </w:r>
    </w:p>
    <w:p w14:paraId="32BEA024" w14:textId="77777777" w:rsidR="00997635" w:rsidRPr="009A3C0A" w:rsidRDefault="00997635" w:rsidP="00997635">
      <w:pPr>
        <w:pStyle w:val="ListParagraph"/>
        <w:numPr>
          <w:ilvl w:val="0"/>
          <w:numId w:val="1"/>
        </w:numPr>
        <w:rPr>
          <w:sz w:val="20"/>
          <w:szCs w:val="20"/>
        </w:rPr>
      </w:pPr>
      <w:r w:rsidRPr="009A3C0A">
        <w:rPr>
          <w:sz w:val="20"/>
          <w:szCs w:val="20"/>
        </w:rPr>
        <w:t>Follow all directions given by museum staff and signage around site.</w:t>
      </w:r>
    </w:p>
    <w:p w14:paraId="56125A7F" w14:textId="77777777" w:rsidR="00997635" w:rsidRPr="009A3C0A" w:rsidRDefault="00997635" w:rsidP="00997635">
      <w:pPr>
        <w:pStyle w:val="ListParagraph"/>
        <w:numPr>
          <w:ilvl w:val="0"/>
          <w:numId w:val="1"/>
        </w:numPr>
        <w:rPr>
          <w:sz w:val="20"/>
          <w:szCs w:val="20"/>
        </w:rPr>
      </w:pPr>
      <w:r w:rsidRPr="009A3C0A">
        <w:rPr>
          <w:sz w:val="20"/>
          <w:szCs w:val="20"/>
        </w:rPr>
        <w:t xml:space="preserve">Park </w:t>
      </w:r>
      <w:proofErr w:type="gramStart"/>
      <w:r w:rsidRPr="009A3C0A">
        <w:rPr>
          <w:sz w:val="20"/>
          <w:szCs w:val="20"/>
        </w:rPr>
        <w:t>where</w:t>
      </w:r>
      <w:proofErr w:type="gramEnd"/>
      <w:r w:rsidRPr="009A3C0A">
        <w:rPr>
          <w:sz w:val="20"/>
          <w:szCs w:val="20"/>
        </w:rPr>
        <w:t xml:space="preserve"> requested by museum staff. </w:t>
      </w:r>
    </w:p>
    <w:p w14:paraId="192696AD" w14:textId="77777777" w:rsidR="00997635" w:rsidRPr="009A3C0A" w:rsidRDefault="00997635" w:rsidP="00997635">
      <w:pPr>
        <w:pStyle w:val="ListParagraph"/>
        <w:numPr>
          <w:ilvl w:val="0"/>
          <w:numId w:val="1"/>
        </w:numPr>
        <w:rPr>
          <w:sz w:val="20"/>
          <w:szCs w:val="20"/>
        </w:rPr>
      </w:pPr>
      <w:proofErr w:type="gramStart"/>
      <w:r w:rsidRPr="009A3C0A">
        <w:rPr>
          <w:sz w:val="20"/>
          <w:szCs w:val="20"/>
        </w:rPr>
        <w:t>Obey a 2mph speed limit around site at all times</w:t>
      </w:r>
      <w:proofErr w:type="gramEnd"/>
      <w:r w:rsidRPr="009A3C0A">
        <w:rPr>
          <w:sz w:val="20"/>
          <w:szCs w:val="20"/>
        </w:rPr>
        <w:t>.</w:t>
      </w:r>
    </w:p>
    <w:p w14:paraId="786F2AD5" w14:textId="77777777" w:rsidR="00997635" w:rsidRDefault="00997635" w:rsidP="00997635">
      <w:pPr>
        <w:pStyle w:val="ListParagraph"/>
        <w:numPr>
          <w:ilvl w:val="0"/>
          <w:numId w:val="1"/>
        </w:numPr>
        <w:rPr>
          <w:sz w:val="20"/>
          <w:szCs w:val="20"/>
        </w:rPr>
      </w:pPr>
      <w:r w:rsidRPr="009A3C0A">
        <w:rPr>
          <w:sz w:val="20"/>
          <w:szCs w:val="20"/>
        </w:rPr>
        <w:t>Wear appropriate safety equipment if required, such as helmets on motorcycles.</w:t>
      </w:r>
    </w:p>
    <w:p w14:paraId="5BCB323A" w14:textId="77777777" w:rsidR="00997635" w:rsidRPr="009A3C0A" w:rsidRDefault="00997635" w:rsidP="00997635">
      <w:pPr>
        <w:pStyle w:val="ListParagraph"/>
        <w:numPr>
          <w:ilvl w:val="0"/>
          <w:numId w:val="1"/>
        </w:numPr>
        <w:rPr>
          <w:sz w:val="20"/>
          <w:szCs w:val="20"/>
        </w:rPr>
      </w:pPr>
      <w:r>
        <w:rPr>
          <w:sz w:val="20"/>
          <w:szCs w:val="20"/>
        </w:rPr>
        <w:t xml:space="preserve">Where applicable abide by the National Traction Engine Trust (NTET) code of practice </w:t>
      </w:r>
    </w:p>
    <w:p w14:paraId="1D52B6DC" w14:textId="77777777" w:rsidR="00997635" w:rsidRPr="009A3C0A" w:rsidRDefault="00997635" w:rsidP="00997635">
      <w:pPr>
        <w:rPr>
          <w:sz w:val="20"/>
          <w:szCs w:val="20"/>
        </w:rPr>
      </w:pPr>
      <w:proofErr w:type="gramStart"/>
      <w:r w:rsidRPr="009A3C0A">
        <w:rPr>
          <w:sz w:val="20"/>
          <w:szCs w:val="20"/>
        </w:rPr>
        <w:t>In order to</w:t>
      </w:r>
      <w:proofErr w:type="gramEnd"/>
      <w:r w:rsidRPr="009A3C0A">
        <w:rPr>
          <w:sz w:val="20"/>
          <w:szCs w:val="20"/>
        </w:rPr>
        <w:t xml:space="preserve"> ensure that our event is complete and to a high standard for our visitors we politely request that vehicles stay on site until 4pm at the earliest on both days. We retain the right to refuse entry to any vehicle that does not meet the above criteria.</w:t>
      </w:r>
    </w:p>
    <w:p w14:paraId="093DDCF5" w14:textId="77777777" w:rsidR="00997635" w:rsidRPr="009A3C0A" w:rsidRDefault="00997635" w:rsidP="00997635">
      <w:pPr>
        <w:rPr>
          <w:b/>
          <w:bCs/>
          <w:sz w:val="20"/>
          <w:szCs w:val="20"/>
          <w:u w:val="single"/>
        </w:rPr>
      </w:pPr>
      <w:r w:rsidRPr="009A3C0A">
        <w:rPr>
          <w:b/>
          <w:bCs/>
          <w:sz w:val="20"/>
          <w:szCs w:val="20"/>
          <w:u w:val="single"/>
        </w:rPr>
        <w:t>All exhibitors must sign the following declaration, or the entry will not be accepted.</w:t>
      </w:r>
    </w:p>
    <w:p w14:paraId="25525DF9" w14:textId="77777777" w:rsidR="00997635" w:rsidRPr="009A3C0A" w:rsidRDefault="00997635" w:rsidP="00997635">
      <w:pPr>
        <w:rPr>
          <w:b/>
          <w:bCs/>
          <w:sz w:val="20"/>
          <w:szCs w:val="20"/>
          <w:u w:val="single"/>
        </w:rPr>
      </w:pPr>
      <w:r w:rsidRPr="009A3C0A">
        <w:rPr>
          <w:b/>
          <w:bCs/>
          <w:sz w:val="20"/>
          <w:szCs w:val="20"/>
          <w:u w:val="single"/>
        </w:rPr>
        <w:t>Insurance</w:t>
      </w:r>
    </w:p>
    <w:p w14:paraId="63EBF16C" w14:textId="77777777" w:rsidR="00997635" w:rsidRDefault="00997635" w:rsidP="00997635">
      <w:pPr>
        <w:rPr>
          <w:sz w:val="20"/>
          <w:szCs w:val="20"/>
        </w:rPr>
      </w:pPr>
      <w:r w:rsidRPr="009A3C0A">
        <w:rPr>
          <w:sz w:val="20"/>
          <w:szCs w:val="20"/>
        </w:rPr>
        <w:t>I declare that the vehicle(s) attending this event is/are maintained to a roadworthy condition and is/are appropriately insured for use on the public highway. I further confirm that all drivers and operators of said vehicle(s) are appropriately licensed to operate it and have not been disqualified from holding or obtaining a license to drive the appropriate class.</w:t>
      </w:r>
    </w:p>
    <w:p w14:paraId="6D999F83" w14:textId="77777777" w:rsidR="00997635" w:rsidRPr="009A3C0A" w:rsidRDefault="00997635" w:rsidP="00997635">
      <w:pPr>
        <w:rPr>
          <w:sz w:val="20"/>
          <w:szCs w:val="20"/>
        </w:rPr>
      </w:pPr>
      <w:r>
        <w:rPr>
          <w:sz w:val="20"/>
          <w:szCs w:val="20"/>
        </w:rPr>
        <w:t>Steam powered vehicles/equipment must also be covered by an appropriate public liability policy (as above) and by a boiler explosion policy. Both policies have a limit of indemnity of not less than £2,000,000 for any one accident and cover for sparks and ashes of not less than £100,000. All boilers on steam equipment must carry a current boiler inspection certificate. I will provide documentary evidence of such insurance and inspection certificates prior to attending the event if operating such a vehicle. Further to this I understand that spark arrestors on steam vehicles are mandatory and that I may be spot checked to ensure compliance.</w:t>
      </w:r>
    </w:p>
    <w:p w14:paraId="39895848" w14:textId="77777777" w:rsidR="00997635" w:rsidRPr="009A3C0A" w:rsidRDefault="00997635" w:rsidP="00997635">
      <w:pPr>
        <w:rPr>
          <w:b/>
          <w:bCs/>
          <w:sz w:val="20"/>
          <w:szCs w:val="20"/>
          <w:u w:val="single"/>
        </w:rPr>
      </w:pPr>
      <w:r w:rsidRPr="009A3C0A">
        <w:rPr>
          <w:b/>
          <w:bCs/>
          <w:sz w:val="20"/>
          <w:szCs w:val="20"/>
          <w:u w:val="single"/>
        </w:rPr>
        <w:t>Damage or theft</w:t>
      </w:r>
    </w:p>
    <w:p w14:paraId="650C8703" w14:textId="77777777" w:rsidR="00997635" w:rsidRPr="009A3C0A" w:rsidRDefault="00997635" w:rsidP="00997635">
      <w:pPr>
        <w:rPr>
          <w:sz w:val="20"/>
          <w:szCs w:val="20"/>
        </w:rPr>
      </w:pPr>
      <w:r w:rsidRPr="009A3C0A">
        <w:rPr>
          <w:sz w:val="20"/>
          <w:szCs w:val="20"/>
        </w:rPr>
        <w:t xml:space="preserve">I declare that neither </w:t>
      </w:r>
      <w:proofErr w:type="spellStart"/>
      <w:r w:rsidRPr="009A3C0A">
        <w:rPr>
          <w:sz w:val="20"/>
          <w:szCs w:val="20"/>
        </w:rPr>
        <w:t>Avoncroft</w:t>
      </w:r>
      <w:proofErr w:type="spellEnd"/>
      <w:r w:rsidRPr="009A3C0A">
        <w:rPr>
          <w:sz w:val="20"/>
          <w:szCs w:val="20"/>
        </w:rPr>
        <w:t xml:space="preserve"> Museum nor </w:t>
      </w:r>
      <w:proofErr w:type="spellStart"/>
      <w:r w:rsidRPr="009A3C0A">
        <w:rPr>
          <w:sz w:val="20"/>
          <w:szCs w:val="20"/>
        </w:rPr>
        <w:t>Avoncroft</w:t>
      </w:r>
      <w:proofErr w:type="spellEnd"/>
      <w:r w:rsidRPr="009A3C0A">
        <w:rPr>
          <w:sz w:val="20"/>
          <w:szCs w:val="20"/>
        </w:rPr>
        <w:t xml:space="preserve"> Enterprises is responsible for my property once on site in the event of damage or theft and that the responsibility for the safety of the property lies solely with me, its owner.</w:t>
      </w:r>
    </w:p>
    <w:p w14:paraId="2CA47B85" w14:textId="77777777" w:rsidR="00997635" w:rsidRPr="009A3C0A" w:rsidRDefault="00997635" w:rsidP="00997635">
      <w:pPr>
        <w:rPr>
          <w:b/>
          <w:bCs/>
          <w:sz w:val="20"/>
          <w:szCs w:val="20"/>
          <w:u w:val="single"/>
        </w:rPr>
      </w:pPr>
      <w:r w:rsidRPr="009A3C0A">
        <w:rPr>
          <w:b/>
          <w:bCs/>
          <w:sz w:val="20"/>
          <w:szCs w:val="20"/>
          <w:u w:val="single"/>
        </w:rPr>
        <w:t>Payments</w:t>
      </w:r>
    </w:p>
    <w:p w14:paraId="3D2379B4" w14:textId="77777777" w:rsidR="00997635" w:rsidRPr="009A3C0A" w:rsidRDefault="00997635" w:rsidP="00997635">
      <w:pPr>
        <w:rPr>
          <w:b/>
          <w:bCs/>
          <w:sz w:val="20"/>
          <w:szCs w:val="20"/>
          <w:u w:val="single"/>
        </w:rPr>
      </w:pPr>
      <w:r w:rsidRPr="009A3C0A">
        <w:rPr>
          <w:sz w:val="20"/>
          <w:szCs w:val="20"/>
        </w:rPr>
        <w:t>I declare that I understand that I have free entry for the driver and one passenger and that any additional passengers must be paid for at the appropriate entrance rate.</w:t>
      </w:r>
    </w:p>
    <w:p w14:paraId="1500C6CF" w14:textId="77777777" w:rsidR="00997635" w:rsidRPr="009A3C0A" w:rsidRDefault="00997635" w:rsidP="00997635">
      <w:pPr>
        <w:rPr>
          <w:b/>
          <w:bCs/>
          <w:sz w:val="20"/>
          <w:szCs w:val="20"/>
          <w:u w:val="single"/>
        </w:rPr>
      </w:pPr>
      <w:r w:rsidRPr="009A3C0A">
        <w:rPr>
          <w:b/>
          <w:bCs/>
          <w:sz w:val="20"/>
          <w:szCs w:val="20"/>
          <w:u w:val="single"/>
        </w:rPr>
        <w:t>Data protection</w:t>
      </w:r>
    </w:p>
    <w:p w14:paraId="59D7B390" w14:textId="178D0E73" w:rsidR="00997635" w:rsidRDefault="00997635" w:rsidP="00997635">
      <w:pPr>
        <w:rPr>
          <w:sz w:val="20"/>
          <w:szCs w:val="20"/>
        </w:rPr>
      </w:pPr>
      <w:proofErr w:type="spellStart"/>
      <w:r w:rsidRPr="009A3C0A">
        <w:rPr>
          <w:sz w:val="20"/>
          <w:szCs w:val="20"/>
        </w:rPr>
        <w:t>Avoncroft</w:t>
      </w:r>
      <w:proofErr w:type="spellEnd"/>
      <w:r w:rsidRPr="009A3C0A">
        <w:rPr>
          <w:sz w:val="20"/>
          <w:szCs w:val="20"/>
        </w:rPr>
        <w:t xml:space="preserve"> Museum will hold your data purely in relation to your present and future attendance at the show. </w:t>
      </w:r>
      <w:proofErr w:type="spellStart"/>
      <w:r w:rsidRPr="009A3C0A">
        <w:rPr>
          <w:sz w:val="20"/>
          <w:szCs w:val="20"/>
        </w:rPr>
        <w:t>Avoncroft</w:t>
      </w:r>
      <w:proofErr w:type="spellEnd"/>
      <w:r w:rsidRPr="009A3C0A">
        <w:rPr>
          <w:sz w:val="20"/>
          <w:szCs w:val="20"/>
        </w:rPr>
        <w:t xml:space="preserve"> Museum will not share your data with any third party or contact you other than </w:t>
      </w:r>
      <w:proofErr w:type="gramStart"/>
      <w:r w:rsidRPr="009A3C0A">
        <w:rPr>
          <w:sz w:val="20"/>
          <w:szCs w:val="20"/>
        </w:rPr>
        <w:t>in reference to</w:t>
      </w:r>
      <w:proofErr w:type="gramEnd"/>
      <w:r w:rsidRPr="009A3C0A">
        <w:rPr>
          <w:sz w:val="20"/>
          <w:szCs w:val="20"/>
        </w:rPr>
        <w:t xml:space="preserve"> the show. The museum will produce no documentation (such as a programme of attending vehicles) for the event which could result in a breach of the Data Protection Act.</w:t>
      </w:r>
    </w:p>
    <w:p w14:paraId="43CA0E8D" w14:textId="40037DEB" w:rsidR="00997635" w:rsidRPr="009A3C0A" w:rsidRDefault="00997635" w:rsidP="00997635">
      <w:pPr>
        <w:rPr>
          <w:b/>
          <w:bCs/>
          <w:sz w:val="20"/>
          <w:szCs w:val="20"/>
          <w:u w:val="single"/>
        </w:rPr>
      </w:pPr>
      <w:r>
        <w:rPr>
          <w:b/>
          <w:bCs/>
          <w:sz w:val="20"/>
          <w:szCs w:val="20"/>
          <w:u w:val="single"/>
        </w:rPr>
        <w:t xml:space="preserve">Axis insignia, </w:t>
      </w:r>
      <w:proofErr w:type="gramStart"/>
      <w:r>
        <w:rPr>
          <w:b/>
          <w:bCs/>
          <w:sz w:val="20"/>
          <w:szCs w:val="20"/>
          <w:u w:val="single"/>
        </w:rPr>
        <w:t>uniform</w:t>
      </w:r>
      <w:proofErr w:type="gramEnd"/>
      <w:r>
        <w:rPr>
          <w:b/>
          <w:bCs/>
          <w:sz w:val="20"/>
          <w:szCs w:val="20"/>
          <w:u w:val="single"/>
        </w:rPr>
        <w:t xml:space="preserve"> and equipment</w:t>
      </w:r>
    </w:p>
    <w:p w14:paraId="03533C75" w14:textId="3C356843" w:rsidR="00997635" w:rsidRDefault="00AA019F" w:rsidP="00997635">
      <w:pPr>
        <w:rPr>
          <w:sz w:val="20"/>
          <w:szCs w:val="20"/>
        </w:rPr>
      </w:pPr>
      <w:r>
        <w:rPr>
          <w:sz w:val="20"/>
          <w:szCs w:val="20"/>
        </w:rPr>
        <w:t xml:space="preserve">I understand that this is a Home Front event and that any insignia, uniform, item of equipment, vehicle or other object that represents the axis forces, including, but not limited to, Germany, Italy and Japan </w:t>
      </w:r>
      <w:proofErr w:type="gramStart"/>
      <w:r>
        <w:rPr>
          <w:sz w:val="20"/>
          <w:szCs w:val="20"/>
        </w:rPr>
        <w:t>is</w:t>
      </w:r>
      <w:proofErr w:type="gramEnd"/>
      <w:r>
        <w:rPr>
          <w:sz w:val="20"/>
          <w:szCs w:val="20"/>
        </w:rPr>
        <w:t xml:space="preserve"> strictly prohibited and may result in expulsion from site. This same ruling applies for other controversial bodies such as, but not limited to, the British Union of Fascists and the Irish Republican Army. </w:t>
      </w:r>
    </w:p>
    <w:p w14:paraId="43107647" w14:textId="303248E7" w:rsidR="00997635" w:rsidRPr="00FD2C89" w:rsidRDefault="00997635" w:rsidP="00997635">
      <w:pPr>
        <w:jc w:val="center"/>
        <w:rPr>
          <w:b/>
          <w:bCs/>
          <w:i/>
          <w:iCs/>
          <w:sz w:val="20"/>
          <w:szCs w:val="20"/>
        </w:rPr>
      </w:pPr>
      <w:r w:rsidRPr="00FD2C89">
        <w:rPr>
          <w:b/>
          <w:bCs/>
          <w:i/>
          <w:iCs/>
          <w:sz w:val="20"/>
          <w:szCs w:val="20"/>
        </w:rPr>
        <w:t xml:space="preserve">Vehicle exhibitors will be allowed onto site from 16.00 on Friday the </w:t>
      </w:r>
      <w:proofErr w:type="gramStart"/>
      <w:r w:rsidRPr="00FD2C89">
        <w:rPr>
          <w:b/>
          <w:bCs/>
          <w:i/>
          <w:iCs/>
          <w:sz w:val="20"/>
          <w:szCs w:val="20"/>
        </w:rPr>
        <w:t>1</w:t>
      </w:r>
      <w:r w:rsidR="00FD2C89" w:rsidRPr="00FD2C89">
        <w:rPr>
          <w:b/>
          <w:bCs/>
          <w:i/>
          <w:iCs/>
          <w:sz w:val="20"/>
          <w:szCs w:val="20"/>
        </w:rPr>
        <w:t>5</w:t>
      </w:r>
      <w:r w:rsidRPr="00FD2C89">
        <w:rPr>
          <w:b/>
          <w:bCs/>
          <w:i/>
          <w:iCs/>
          <w:sz w:val="20"/>
          <w:szCs w:val="20"/>
          <w:vertAlign w:val="superscript"/>
        </w:rPr>
        <w:t>th</w:t>
      </w:r>
      <w:proofErr w:type="gramEnd"/>
      <w:r w:rsidRPr="00FD2C89">
        <w:rPr>
          <w:b/>
          <w:bCs/>
          <w:i/>
          <w:iCs/>
          <w:sz w:val="20"/>
          <w:szCs w:val="20"/>
        </w:rPr>
        <w:t xml:space="preserve"> </w:t>
      </w:r>
      <w:r w:rsidR="00FD2C89" w:rsidRPr="00FD2C89">
        <w:rPr>
          <w:b/>
          <w:bCs/>
          <w:i/>
          <w:iCs/>
          <w:sz w:val="20"/>
          <w:szCs w:val="20"/>
        </w:rPr>
        <w:t>October</w:t>
      </w:r>
      <w:r w:rsidRPr="00FD2C89">
        <w:rPr>
          <w:b/>
          <w:bCs/>
          <w:i/>
          <w:iCs/>
          <w:sz w:val="20"/>
          <w:szCs w:val="20"/>
        </w:rPr>
        <w:t xml:space="preserve"> 2021 and from 9am on event days. If staying </w:t>
      </w:r>
      <w:proofErr w:type="gramStart"/>
      <w:r w:rsidRPr="00FD2C89">
        <w:rPr>
          <w:b/>
          <w:bCs/>
          <w:i/>
          <w:iCs/>
          <w:sz w:val="20"/>
          <w:szCs w:val="20"/>
        </w:rPr>
        <w:t>overnight</w:t>
      </w:r>
      <w:proofErr w:type="gramEnd"/>
      <w:r w:rsidRPr="00FD2C89">
        <w:rPr>
          <w:b/>
          <w:bCs/>
          <w:i/>
          <w:iCs/>
          <w:sz w:val="20"/>
          <w:szCs w:val="20"/>
        </w:rPr>
        <w:t xml:space="preserve"> please indicate overleaf.</w:t>
      </w:r>
    </w:p>
    <w:p w14:paraId="699648E6" w14:textId="77777777" w:rsidR="00997635" w:rsidRPr="009A3C0A" w:rsidRDefault="00997635" w:rsidP="00997635">
      <w:pPr>
        <w:rPr>
          <w:b/>
          <w:bCs/>
          <w:sz w:val="24"/>
          <w:szCs w:val="24"/>
          <w:u w:val="single"/>
        </w:rPr>
      </w:pPr>
      <w:r w:rsidRPr="009A3C0A">
        <w:rPr>
          <w:b/>
          <w:bCs/>
          <w:sz w:val="24"/>
          <w:szCs w:val="24"/>
          <w:u w:val="single"/>
        </w:rPr>
        <w:t xml:space="preserve">I agree to abide by the above </w:t>
      </w:r>
      <w:proofErr w:type="gramStart"/>
      <w:r w:rsidRPr="009A3C0A">
        <w:rPr>
          <w:b/>
          <w:bCs/>
          <w:sz w:val="24"/>
          <w:szCs w:val="24"/>
          <w:u w:val="single"/>
        </w:rPr>
        <w:t>conditions</w:t>
      </w:r>
      <w:proofErr w:type="gramEnd"/>
    </w:p>
    <w:p w14:paraId="2E08E65D" w14:textId="67EDB265" w:rsidR="00CE396B" w:rsidRPr="00AA019F" w:rsidRDefault="00997635" w:rsidP="00997635">
      <w:pPr>
        <w:rPr>
          <w:sz w:val="24"/>
          <w:szCs w:val="24"/>
        </w:rPr>
      </w:pPr>
      <w:r w:rsidRPr="009A3C0A">
        <w:rPr>
          <w:sz w:val="24"/>
          <w:szCs w:val="24"/>
        </w:rPr>
        <w:t>Signature………………………</w:t>
      </w:r>
      <w:proofErr w:type="gramStart"/>
      <w:r w:rsidRPr="009A3C0A">
        <w:rPr>
          <w:sz w:val="24"/>
          <w:szCs w:val="24"/>
        </w:rPr>
        <w:t>…..</w:t>
      </w:r>
      <w:proofErr w:type="gramEnd"/>
      <w:r w:rsidRPr="009A3C0A">
        <w:rPr>
          <w:sz w:val="24"/>
          <w:szCs w:val="24"/>
        </w:rPr>
        <w:t xml:space="preserve">    Print name……………………………………</w:t>
      </w:r>
      <w:proofErr w:type="gramStart"/>
      <w:r w:rsidRPr="009A3C0A">
        <w:rPr>
          <w:sz w:val="24"/>
          <w:szCs w:val="24"/>
        </w:rPr>
        <w:t>…..</w:t>
      </w:r>
      <w:proofErr w:type="gramEnd"/>
    </w:p>
    <w:sectPr w:rsidR="00CE396B" w:rsidRPr="00AA019F" w:rsidSect="002C0F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21A8E"/>
    <w:multiLevelType w:val="hybridMultilevel"/>
    <w:tmpl w:val="D606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10"/>
    <w:rsid w:val="0027793B"/>
    <w:rsid w:val="002C0FA3"/>
    <w:rsid w:val="005F11B8"/>
    <w:rsid w:val="006B2A10"/>
    <w:rsid w:val="009570C4"/>
    <w:rsid w:val="00964F71"/>
    <w:rsid w:val="00997635"/>
    <w:rsid w:val="00A12577"/>
    <w:rsid w:val="00AA019F"/>
    <w:rsid w:val="00B86A7F"/>
    <w:rsid w:val="00BC72E8"/>
    <w:rsid w:val="00C47A98"/>
    <w:rsid w:val="00CE396B"/>
    <w:rsid w:val="00E263DE"/>
    <w:rsid w:val="00F03619"/>
    <w:rsid w:val="00F76B60"/>
    <w:rsid w:val="00FD2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8B86"/>
  <w15:chartTrackingRefBased/>
  <w15:docId w15:val="{88DE81DF-806E-4B15-A479-CC2EDCDF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A98"/>
    <w:rPr>
      <w:color w:val="0000FF" w:themeColor="hyperlink"/>
      <w:u w:val="single"/>
    </w:rPr>
  </w:style>
  <w:style w:type="character" w:styleId="UnresolvedMention">
    <w:name w:val="Unresolved Mention"/>
    <w:basedOn w:val="DefaultParagraphFont"/>
    <w:uiPriority w:val="99"/>
    <w:semiHidden/>
    <w:unhideWhenUsed/>
    <w:rsid w:val="00C47A98"/>
    <w:rPr>
      <w:color w:val="605E5C"/>
      <w:shd w:val="clear" w:color="auto" w:fill="E1DFDD"/>
    </w:rPr>
  </w:style>
  <w:style w:type="paragraph" w:styleId="ListParagraph">
    <w:name w:val="List Paragraph"/>
    <w:basedOn w:val="Normal"/>
    <w:uiPriority w:val="34"/>
    <w:qFormat/>
    <w:rsid w:val="00C47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llections@avoncrof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DD54E0F59F3F448B93BB01518DE6FD" ma:contentTypeVersion="4" ma:contentTypeDescription="Create a new document." ma:contentTypeScope="" ma:versionID="d41647fd404d9931ec651a56c78ae89f">
  <xsd:schema xmlns:xsd="http://www.w3.org/2001/XMLSchema" xmlns:xs="http://www.w3.org/2001/XMLSchema" xmlns:p="http://schemas.microsoft.com/office/2006/metadata/properties" xmlns:ns3="2bb84dc4-6cd2-4b01-9978-993d3806900a" targetNamespace="http://schemas.microsoft.com/office/2006/metadata/properties" ma:root="true" ma:fieldsID="902f44b497bf37e1f00de12ae08428f9" ns3:_="">
    <xsd:import namespace="2bb84dc4-6cd2-4b01-9978-993d380690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84dc4-6cd2-4b01-9978-993d38069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330C6-234D-404F-81E4-622B77A21F2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b84dc4-6cd2-4b01-9978-993d3806900a"/>
    <ds:schemaRef ds:uri="http://www.w3.org/XML/1998/namespace"/>
    <ds:schemaRef ds:uri="http://purl.org/dc/dcmitype/"/>
  </ds:schemaRefs>
</ds:datastoreItem>
</file>

<file path=customXml/itemProps2.xml><?xml version="1.0" encoding="utf-8"?>
<ds:datastoreItem xmlns:ds="http://schemas.openxmlformats.org/officeDocument/2006/customXml" ds:itemID="{7AAB0FD5-814A-4DF8-A891-55B9571EDCF9}">
  <ds:schemaRefs>
    <ds:schemaRef ds:uri="http://schemas.microsoft.com/sharepoint/v3/contenttype/forms"/>
  </ds:schemaRefs>
</ds:datastoreItem>
</file>

<file path=customXml/itemProps3.xml><?xml version="1.0" encoding="utf-8"?>
<ds:datastoreItem xmlns:ds="http://schemas.openxmlformats.org/officeDocument/2006/customXml" ds:itemID="{8D92845D-2615-456E-B486-59CD4B7F9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84dc4-6cd2-4b01-9978-993d38069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Sturgess</dc:creator>
  <cp:keywords/>
  <dc:description/>
  <cp:lastModifiedBy>Nick Sturgess</cp:lastModifiedBy>
  <cp:revision>9</cp:revision>
  <dcterms:created xsi:type="dcterms:W3CDTF">2021-05-21T10:31:00Z</dcterms:created>
  <dcterms:modified xsi:type="dcterms:W3CDTF">2021-06-01T12:10:00Z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0x010100A9DD54E0F59F3F448B93BB01518DE6FD</vt:lpwstr>
  </property>
</Properties>
</file>